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2E5A8538" w:rsidR="001F6C94" w:rsidRPr="00037304" w:rsidRDefault="00255C54" w:rsidP="0083778A">
      <w:pPr>
        <w:spacing w:line="360" w:lineRule="auto"/>
        <w:rPr>
          <w:rFonts w:ascii="Roboto" w:hAnsi="Roboto"/>
          <w:kern w:val="0"/>
          <w:lang w:val="de-AT"/>
          <w14:ligatures w14:val="none"/>
        </w:rPr>
      </w:pPr>
      <w:r w:rsidRPr="00037304">
        <w:rPr>
          <w:rFonts w:ascii="Roboto" w:hAnsi="Roboto"/>
          <w:kern w:val="0"/>
          <w:lang w:val="de-AT"/>
          <w14:ligatures w14:val="none"/>
        </w:rPr>
        <w:t>Amstetten</w:t>
      </w:r>
      <w:r w:rsidR="00F82153" w:rsidRPr="00037304">
        <w:rPr>
          <w:rFonts w:ascii="Roboto" w:hAnsi="Roboto"/>
          <w:kern w:val="0"/>
          <w:lang w:val="de-AT"/>
          <w14:ligatures w14:val="none"/>
        </w:rPr>
        <w:t xml:space="preserve">, </w:t>
      </w:r>
      <w:r w:rsidR="00037304" w:rsidRPr="00037304">
        <w:rPr>
          <w:rFonts w:ascii="Roboto" w:hAnsi="Roboto"/>
          <w:kern w:val="0"/>
          <w:lang w:val="de-AT"/>
          <w14:ligatures w14:val="none"/>
        </w:rPr>
        <w:t>Österreich</w:t>
      </w:r>
      <w:r w:rsidRPr="00037304">
        <w:rPr>
          <w:rFonts w:ascii="Roboto" w:hAnsi="Roboto"/>
          <w:kern w:val="0"/>
          <w:lang w:val="de-AT"/>
          <w14:ligatures w14:val="none"/>
        </w:rPr>
        <w:t xml:space="preserve"> – </w:t>
      </w:r>
      <w:r w:rsidR="00DF3AF9">
        <w:rPr>
          <w:rFonts w:ascii="Roboto" w:hAnsi="Roboto"/>
          <w:kern w:val="0"/>
          <w:lang w:val="de-AT"/>
          <w14:ligatures w14:val="none"/>
        </w:rPr>
        <w:t>23/04/2025</w:t>
      </w:r>
    </w:p>
    <w:p w14:paraId="007B9991" w14:textId="77777777" w:rsidR="0083778A" w:rsidRPr="00037304" w:rsidRDefault="0083778A" w:rsidP="0083778A">
      <w:pPr>
        <w:spacing w:line="360" w:lineRule="auto"/>
        <w:rPr>
          <w:rFonts w:ascii="Roboto" w:hAnsi="Roboto"/>
          <w:kern w:val="0"/>
          <w:lang w:val="de-AT"/>
          <w14:ligatures w14:val="none"/>
        </w:rPr>
      </w:pPr>
    </w:p>
    <w:p w14:paraId="25C97D6B" w14:textId="5E52D975" w:rsidR="00255C54" w:rsidRPr="00037304" w:rsidRDefault="00037304" w:rsidP="00037304">
      <w:pPr>
        <w:spacing w:line="360" w:lineRule="auto"/>
        <w:rPr>
          <w:rFonts w:ascii="Roboto" w:hAnsi="Roboto"/>
          <w:b/>
          <w:bCs/>
          <w:kern w:val="0"/>
          <w:sz w:val="28"/>
          <w:szCs w:val="28"/>
          <w:lang w:val="de-AT"/>
          <w14:ligatures w14:val="none"/>
        </w:rPr>
      </w:pPr>
      <w:r w:rsidRPr="00037304">
        <w:rPr>
          <w:rFonts w:ascii="Roboto" w:hAnsi="Roboto"/>
          <w:b/>
          <w:bCs/>
          <w:kern w:val="0"/>
          <w:sz w:val="28"/>
          <w:szCs w:val="28"/>
          <w14:ligatures w14:val="none"/>
        </w:rPr>
        <w:t>LiSEC UK &amp; Ireland Ltd begrüßt Brett Bedford als neuen Geschäftsführer</w:t>
      </w:r>
      <w:r w:rsidR="0083778A" w:rsidRPr="00037304">
        <w:rPr>
          <w:rFonts w:ascii="Roboto" w:hAnsi="Roboto"/>
          <w:b/>
          <w:bCs/>
          <w:kern w:val="0"/>
          <w:sz w:val="28"/>
          <w:szCs w:val="28"/>
          <w:lang w:val="de-AT"/>
          <w14:ligatures w14:val="none"/>
        </w:rPr>
        <w:t xml:space="preserve"> </w:t>
      </w:r>
    </w:p>
    <w:p w14:paraId="139F86C1" w14:textId="6C16043B" w:rsidR="00BF0C62" w:rsidRDefault="00BF0C62" w:rsidP="00BF0C62">
      <w:pPr>
        <w:spacing w:line="360" w:lineRule="auto"/>
        <w:rPr>
          <w:rFonts w:ascii="Roboto" w:hAnsi="Roboto"/>
        </w:rPr>
      </w:pPr>
      <w:r w:rsidRPr="00BF0C62">
        <w:rPr>
          <w:rFonts w:ascii="Roboto" w:hAnsi="Roboto"/>
        </w:rPr>
        <w:t xml:space="preserve">LiSEC freut sich, bekannt zu geben, dass Brett Bedford die </w:t>
      </w:r>
      <w:r>
        <w:rPr>
          <w:rFonts w:ascii="Roboto" w:hAnsi="Roboto"/>
        </w:rPr>
        <w:t>Rolle</w:t>
      </w:r>
      <w:r w:rsidRPr="00BF0C62">
        <w:rPr>
          <w:rFonts w:ascii="Roboto" w:hAnsi="Roboto"/>
        </w:rPr>
        <w:t xml:space="preserve"> </w:t>
      </w:r>
      <w:r>
        <w:rPr>
          <w:rFonts w:ascii="Roboto" w:hAnsi="Roboto"/>
        </w:rPr>
        <w:t xml:space="preserve">des neuen </w:t>
      </w:r>
      <w:r w:rsidRPr="00BF0C62">
        <w:rPr>
          <w:rFonts w:ascii="Roboto" w:hAnsi="Roboto"/>
        </w:rPr>
        <w:t>Geschäftsführer</w:t>
      </w:r>
      <w:r>
        <w:rPr>
          <w:rFonts w:ascii="Roboto" w:hAnsi="Roboto"/>
        </w:rPr>
        <w:t>s</w:t>
      </w:r>
      <w:r w:rsidRPr="00BF0C62">
        <w:rPr>
          <w:rFonts w:ascii="Roboto" w:hAnsi="Roboto"/>
        </w:rPr>
        <w:t xml:space="preserve"> von LiSEC UK &amp; Ireland Limited übernommen hat</w:t>
      </w:r>
      <w:r>
        <w:rPr>
          <w:rFonts w:ascii="Roboto" w:hAnsi="Roboto"/>
        </w:rPr>
        <w:t xml:space="preserve">. Er teilt sich </w:t>
      </w:r>
      <w:r w:rsidRPr="00BF0C62">
        <w:rPr>
          <w:rFonts w:ascii="Roboto" w:hAnsi="Roboto"/>
        </w:rPr>
        <w:t>diese Verantwortung mit dem langjährigen Geschäftsführer Georg „Bobby“ Mair. Brett Bedfords Erfahrung in den Bereichen Verglasung, Elektrik und Automatisierung bildet eine solide Grundlage für die Leitung von LiSEC UK &amp; Ireland, wo derzeit die Maschinen- und Softwarebereiche zu einer kundenorientierten Einheit zusammengeführt werden.</w:t>
      </w:r>
    </w:p>
    <w:p w14:paraId="41886EFD" w14:textId="4C6E2B61" w:rsidR="00BF0C62" w:rsidRDefault="00BF0C62" w:rsidP="00522560">
      <w:pPr>
        <w:spacing w:line="360" w:lineRule="auto"/>
        <w:rPr>
          <w:rFonts w:ascii="Roboto" w:hAnsi="Roboto"/>
        </w:rPr>
      </w:pPr>
      <w:r w:rsidRPr="00BF0C62">
        <w:rPr>
          <w:rFonts w:ascii="Roboto" w:hAnsi="Roboto"/>
        </w:rPr>
        <w:t xml:space="preserve">Diese Veränderung bietet die Gelegenheit, auf die </w:t>
      </w:r>
      <w:r>
        <w:rPr>
          <w:rFonts w:ascii="Roboto" w:hAnsi="Roboto"/>
        </w:rPr>
        <w:t>lange</w:t>
      </w:r>
      <w:r w:rsidRPr="00BF0C62">
        <w:rPr>
          <w:rFonts w:ascii="Roboto" w:hAnsi="Roboto"/>
        </w:rPr>
        <w:t xml:space="preserve"> Geschichte der Tochtergesellschaft zurückzublicken</w:t>
      </w:r>
      <w:r>
        <w:rPr>
          <w:rFonts w:ascii="Roboto" w:hAnsi="Roboto"/>
        </w:rPr>
        <w:t xml:space="preserve"> und </w:t>
      </w:r>
      <w:r w:rsidRPr="00BF0C62">
        <w:rPr>
          <w:rFonts w:ascii="Roboto" w:hAnsi="Roboto"/>
        </w:rPr>
        <w:t xml:space="preserve">aktuelle Initiativen und </w:t>
      </w:r>
      <w:r>
        <w:rPr>
          <w:rFonts w:ascii="Roboto" w:hAnsi="Roboto"/>
        </w:rPr>
        <w:t>Zukunftsv</w:t>
      </w:r>
      <w:r w:rsidRPr="00BF0C62">
        <w:rPr>
          <w:rFonts w:ascii="Roboto" w:hAnsi="Roboto"/>
        </w:rPr>
        <w:t>ision</w:t>
      </w:r>
      <w:r>
        <w:rPr>
          <w:rFonts w:ascii="Roboto" w:hAnsi="Roboto"/>
        </w:rPr>
        <w:t xml:space="preserve"> zu beleuchten</w:t>
      </w:r>
      <w:r w:rsidRPr="00BF0C62">
        <w:rPr>
          <w:rFonts w:ascii="Roboto" w:hAnsi="Roboto"/>
        </w:rPr>
        <w:t>.</w:t>
      </w:r>
    </w:p>
    <w:p w14:paraId="1F0B7A5D" w14:textId="15C12648" w:rsidR="0088563F" w:rsidRPr="001B7C63" w:rsidRDefault="0088563F" w:rsidP="004F6EE8">
      <w:pPr>
        <w:spacing w:line="360" w:lineRule="auto"/>
        <w:rPr>
          <w:rFonts w:ascii="Roboto" w:hAnsi="Roboto"/>
          <w:b/>
          <w:lang w:val="de-AT"/>
        </w:rPr>
      </w:pPr>
      <w:r w:rsidRPr="001B7C63">
        <w:rPr>
          <w:rFonts w:ascii="Roboto" w:hAnsi="Roboto"/>
          <w:b/>
          <w:lang w:val="de-AT"/>
        </w:rPr>
        <w:t xml:space="preserve">50 </w:t>
      </w:r>
      <w:r w:rsidR="00BF0C62" w:rsidRPr="001B7C63">
        <w:rPr>
          <w:rFonts w:ascii="Roboto" w:hAnsi="Roboto"/>
          <w:b/>
          <w:lang w:val="de-AT"/>
        </w:rPr>
        <w:t xml:space="preserve">Jahre am </w:t>
      </w:r>
      <w:r w:rsidR="001B7C63">
        <w:rPr>
          <w:rFonts w:ascii="Roboto" w:hAnsi="Roboto"/>
          <w:b/>
          <w:lang w:val="de-AT"/>
        </w:rPr>
        <w:t>UK</w:t>
      </w:r>
      <w:r w:rsidR="001B7C63" w:rsidRPr="001B7C63">
        <w:rPr>
          <w:rFonts w:ascii="Roboto" w:hAnsi="Roboto"/>
          <w:b/>
          <w:lang w:val="de-AT"/>
        </w:rPr>
        <w:t>-Markt</w:t>
      </w:r>
    </w:p>
    <w:p w14:paraId="036B20F9" w14:textId="3D2E7C56" w:rsidR="00BF0C62" w:rsidRPr="00BF0C62" w:rsidRDefault="00BF0C62" w:rsidP="00BF0C62">
      <w:pPr>
        <w:spacing w:line="360" w:lineRule="auto"/>
        <w:rPr>
          <w:rFonts w:ascii="Roboto" w:hAnsi="Roboto"/>
          <w:lang w:val="de-AT"/>
        </w:rPr>
      </w:pPr>
      <w:bookmarkStart w:id="0" w:name="_Hlk194647974"/>
      <w:r w:rsidRPr="00BF0C62">
        <w:rPr>
          <w:rFonts w:ascii="Roboto" w:hAnsi="Roboto"/>
          <w:lang w:val="de-AT"/>
        </w:rPr>
        <w:t xml:space="preserve">Die </w:t>
      </w:r>
      <w:r w:rsidR="0088563F" w:rsidRPr="00BF0C62">
        <w:rPr>
          <w:rFonts w:ascii="Roboto" w:hAnsi="Roboto"/>
          <w:lang w:val="de-AT"/>
        </w:rPr>
        <w:t xml:space="preserve">UK </w:t>
      </w:r>
      <w:r w:rsidR="00045A36" w:rsidRPr="00BF0C62">
        <w:rPr>
          <w:rFonts w:ascii="Roboto" w:hAnsi="Roboto"/>
          <w:lang w:val="de-AT"/>
        </w:rPr>
        <w:t xml:space="preserve">&amp; Ireland </w:t>
      </w:r>
      <w:r w:rsidR="001B7C63">
        <w:rPr>
          <w:rFonts w:ascii="Roboto" w:hAnsi="Roboto"/>
          <w:lang w:val="de-AT"/>
        </w:rPr>
        <w:t>Tochtergesellschaft</w:t>
      </w:r>
      <w:r w:rsidRPr="00BF0C62">
        <w:rPr>
          <w:rFonts w:ascii="Roboto" w:hAnsi="Roboto"/>
          <w:lang w:val="de-AT"/>
        </w:rPr>
        <w:t xml:space="preserve"> von LiSEC hat</w:t>
      </w:r>
      <w:r>
        <w:rPr>
          <w:rFonts w:ascii="Roboto" w:hAnsi="Roboto"/>
          <w:lang w:val="de-AT"/>
        </w:rPr>
        <w:t xml:space="preserve"> </w:t>
      </w:r>
      <w:r w:rsidRPr="00BF0C62">
        <w:rPr>
          <w:rFonts w:ascii="Roboto" w:hAnsi="Roboto"/>
          <w:lang w:val="de-AT"/>
        </w:rPr>
        <w:t>seit ihrer G</w:t>
      </w:r>
      <w:r>
        <w:rPr>
          <w:rFonts w:ascii="Roboto" w:hAnsi="Roboto"/>
          <w:lang w:val="de-AT"/>
        </w:rPr>
        <w:t xml:space="preserve">ründung 1987 als Ein-Mann-Maschinenverkauf durch Davide Clayton mehrere </w:t>
      </w:r>
      <w:r w:rsidRPr="00BF0C62">
        <w:rPr>
          <w:rFonts w:ascii="Roboto" w:hAnsi="Roboto"/>
        </w:rPr>
        <w:t>Entwicklungsphasen</w:t>
      </w:r>
      <w:r w:rsidRPr="00BF0C62">
        <w:rPr>
          <w:rFonts w:ascii="Roboto" w:hAnsi="Roboto"/>
          <w:lang w:val="de-AT"/>
        </w:rPr>
        <w:t xml:space="preserve"> </w:t>
      </w:r>
      <w:r>
        <w:rPr>
          <w:rFonts w:ascii="Roboto" w:hAnsi="Roboto"/>
          <w:lang w:val="de-AT"/>
        </w:rPr>
        <w:t xml:space="preserve">erlebt. Nach der stetigen Ausweitung des Geschäfts auf </w:t>
      </w:r>
      <w:r w:rsidR="001B7C63">
        <w:rPr>
          <w:rFonts w:ascii="Roboto" w:hAnsi="Roboto"/>
          <w:lang w:val="de-AT"/>
        </w:rPr>
        <w:t>ganz UK</w:t>
      </w:r>
      <w:r>
        <w:rPr>
          <w:rFonts w:ascii="Roboto" w:hAnsi="Roboto"/>
          <w:lang w:val="de-AT"/>
        </w:rPr>
        <w:t xml:space="preserve"> und Irland wurde sie 2003 vollständig in die LiSEC Marke eingegliedert. </w:t>
      </w:r>
      <w:r w:rsidRPr="00BF0C62">
        <w:rPr>
          <w:rFonts w:ascii="Roboto" w:hAnsi="Roboto"/>
          <w:lang w:val="de-AT"/>
        </w:rPr>
        <w:t>Einige der ersten Kunden, die ihr Vertrauen damals auf L</w:t>
      </w:r>
      <w:r>
        <w:rPr>
          <w:rFonts w:ascii="Roboto" w:hAnsi="Roboto"/>
          <w:lang w:val="de-AT"/>
        </w:rPr>
        <w:t xml:space="preserve">iSEC setzten, haben auch heute noch eine wichtige Vorreiterrolle in der Glasindustrie. </w:t>
      </w:r>
    </w:p>
    <w:bookmarkEnd w:id="0"/>
    <w:p w14:paraId="1B6DBCFF" w14:textId="18F3EAD2" w:rsidR="00BF0C62" w:rsidRPr="005B1E75" w:rsidRDefault="005B1E75" w:rsidP="00045A36">
      <w:pPr>
        <w:spacing w:line="360" w:lineRule="auto"/>
        <w:rPr>
          <w:rFonts w:ascii="Roboto" w:hAnsi="Roboto"/>
          <w:lang w:val="de-AT"/>
        </w:rPr>
      </w:pPr>
      <w:r w:rsidRPr="005B1E75">
        <w:rPr>
          <w:rFonts w:ascii="Roboto" w:hAnsi="Roboto"/>
          <w:lang w:val="de-AT"/>
        </w:rPr>
        <w:t>Der Tod von Peter Lisec</w:t>
      </w:r>
      <w:r>
        <w:rPr>
          <w:rFonts w:ascii="Roboto" w:hAnsi="Roboto"/>
          <w:lang w:val="de-AT"/>
        </w:rPr>
        <w:t xml:space="preserve"> 2009 hatte tiefgreifenden Auswirkungen</w:t>
      </w:r>
      <w:r w:rsidR="001B7C63">
        <w:rPr>
          <w:rFonts w:ascii="Roboto" w:hAnsi="Roboto"/>
          <w:lang w:val="de-AT"/>
        </w:rPr>
        <w:t>;</w:t>
      </w:r>
      <w:r>
        <w:rPr>
          <w:rFonts w:ascii="Roboto" w:hAnsi="Roboto"/>
          <w:lang w:val="de-AT"/>
        </w:rPr>
        <w:t xml:space="preserve"> er führte zu einer Teilung des operativen Geschäfts zwischen Maschinen und Software. Der Managementwechsel 2017 rückte die Maschinenqualität zurück in den Fokus und führte 2024 schlussendlich zur Reintegration der LiSEC Software UK. </w:t>
      </w:r>
      <w:r w:rsidRPr="005B1E75">
        <w:rPr>
          <w:rFonts w:ascii="Roboto" w:hAnsi="Roboto"/>
          <w:lang w:val="de-AT"/>
        </w:rPr>
        <w:t>Kunden finden nun erneut alles unter einem Dach und p</w:t>
      </w:r>
      <w:r>
        <w:rPr>
          <w:rFonts w:ascii="Roboto" w:hAnsi="Roboto"/>
          <w:lang w:val="de-AT"/>
        </w:rPr>
        <w:t xml:space="preserve">rofitieren durch schnellere Reaktionszeiten bei Supportanfragen und Angeboten. </w:t>
      </w:r>
      <w:r w:rsidRPr="005B1E75">
        <w:rPr>
          <w:rFonts w:ascii="Roboto" w:hAnsi="Roboto"/>
          <w:lang w:val="de-AT"/>
        </w:rPr>
        <w:t>Heute wickelt LiSEC UK &amp; Irland einige der größten Projek</w:t>
      </w:r>
      <w:r>
        <w:rPr>
          <w:rFonts w:ascii="Roboto" w:hAnsi="Roboto"/>
          <w:lang w:val="de-AT"/>
        </w:rPr>
        <w:t xml:space="preserve">te seiner Geschichte in Irland, Wales und dem Vereinigten Königreich ab. </w:t>
      </w:r>
    </w:p>
    <w:p w14:paraId="53DBE2FD" w14:textId="34FACB49" w:rsidR="0088563F" w:rsidRPr="005B1E75" w:rsidRDefault="005B1E75" w:rsidP="004F6EE8">
      <w:pPr>
        <w:spacing w:line="360" w:lineRule="auto"/>
        <w:rPr>
          <w:rFonts w:ascii="Roboto" w:hAnsi="Roboto"/>
          <w:b/>
          <w:lang w:val="de-AT"/>
        </w:rPr>
      </w:pPr>
      <w:r w:rsidRPr="005B1E75">
        <w:rPr>
          <w:rFonts w:ascii="Roboto" w:hAnsi="Roboto"/>
          <w:b/>
          <w:lang w:val="de-AT"/>
        </w:rPr>
        <w:t xml:space="preserve">Das starke Team in Zentrum von </w:t>
      </w:r>
      <w:r w:rsidR="004F6EE8" w:rsidRPr="005B1E75">
        <w:rPr>
          <w:rFonts w:ascii="Roboto" w:hAnsi="Roboto"/>
          <w:b/>
          <w:lang w:val="de-AT"/>
        </w:rPr>
        <w:t>LiSEC UK &amp; Ireland</w:t>
      </w:r>
    </w:p>
    <w:p w14:paraId="589FE378" w14:textId="1C87310B" w:rsidR="00492056" w:rsidRDefault="005B1E75" w:rsidP="00492056">
      <w:pPr>
        <w:spacing w:line="360" w:lineRule="auto"/>
        <w:rPr>
          <w:rFonts w:ascii="Roboto" w:hAnsi="Roboto"/>
          <w:lang w:val="de-AT"/>
        </w:rPr>
      </w:pPr>
      <w:r w:rsidRPr="005B1E75">
        <w:rPr>
          <w:rFonts w:ascii="Roboto" w:hAnsi="Roboto"/>
          <w:lang w:val="de-AT"/>
        </w:rPr>
        <w:t xml:space="preserve">Trotz </w:t>
      </w:r>
      <w:r w:rsidR="00492056">
        <w:rPr>
          <w:rFonts w:ascii="Roboto" w:hAnsi="Roboto"/>
          <w:lang w:val="de-AT"/>
        </w:rPr>
        <w:t xml:space="preserve">Namens- und </w:t>
      </w:r>
      <w:r w:rsidRPr="005B1E75">
        <w:rPr>
          <w:rFonts w:ascii="Roboto" w:hAnsi="Roboto"/>
          <w:lang w:val="de-AT"/>
        </w:rPr>
        <w:t>Strukturänderungen blieb</w:t>
      </w:r>
      <w:r w:rsidR="00492056">
        <w:rPr>
          <w:rFonts w:ascii="Roboto" w:hAnsi="Roboto"/>
          <w:lang w:val="de-AT"/>
        </w:rPr>
        <w:t>en</w:t>
      </w:r>
      <w:r w:rsidRPr="005B1E75">
        <w:rPr>
          <w:rFonts w:ascii="Roboto" w:hAnsi="Roboto"/>
          <w:lang w:val="de-AT"/>
        </w:rPr>
        <w:t xml:space="preserve"> </w:t>
      </w:r>
      <w:r w:rsidR="00492056">
        <w:rPr>
          <w:rFonts w:ascii="Roboto" w:hAnsi="Roboto"/>
          <w:lang w:val="de-AT"/>
        </w:rPr>
        <w:t xml:space="preserve">LiSEC UK &amp; Irelands </w:t>
      </w:r>
      <w:r>
        <w:rPr>
          <w:rFonts w:ascii="Roboto" w:hAnsi="Roboto"/>
          <w:lang w:val="de-AT"/>
        </w:rPr>
        <w:t xml:space="preserve">engagierte </w:t>
      </w:r>
      <w:r w:rsidR="00492056">
        <w:rPr>
          <w:rFonts w:ascii="Roboto" w:hAnsi="Roboto"/>
          <w:lang w:val="de-AT"/>
        </w:rPr>
        <w:t xml:space="preserve">Fachkräfte unverändert. </w:t>
      </w:r>
      <w:r w:rsidR="00492056" w:rsidRPr="00492056">
        <w:rPr>
          <w:rFonts w:ascii="Roboto" w:hAnsi="Roboto"/>
          <w:lang w:val="de-AT"/>
        </w:rPr>
        <w:t xml:space="preserve">Das derzeitige Team </w:t>
      </w:r>
      <w:r w:rsidR="001B7C63">
        <w:rPr>
          <w:rFonts w:ascii="Roboto" w:hAnsi="Roboto"/>
          <w:lang w:val="de-AT"/>
        </w:rPr>
        <w:t>inkludiert</w:t>
      </w:r>
      <w:r w:rsidR="00492056" w:rsidRPr="00492056">
        <w:rPr>
          <w:rFonts w:ascii="Roboto" w:hAnsi="Roboto"/>
          <w:lang w:val="de-AT"/>
        </w:rPr>
        <w:t xml:space="preserve"> langjährige Mitglieder wie </w:t>
      </w:r>
      <w:r w:rsidR="0088563F" w:rsidRPr="00492056">
        <w:rPr>
          <w:rFonts w:ascii="Roboto" w:hAnsi="Roboto"/>
          <w:lang w:val="de-AT"/>
        </w:rPr>
        <w:t xml:space="preserve">Vinny Kirkland </w:t>
      </w:r>
      <w:r w:rsidR="0088563F" w:rsidRPr="00492056">
        <w:rPr>
          <w:rFonts w:ascii="Roboto" w:hAnsi="Roboto"/>
          <w:lang w:val="de-AT"/>
        </w:rPr>
        <w:lastRenderedPageBreak/>
        <w:t>(Service), Ge</w:t>
      </w:r>
      <w:r w:rsidR="004F6EE8" w:rsidRPr="00492056">
        <w:rPr>
          <w:rFonts w:ascii="Roboto" w:hAnsi="Roboto"/>
          <w:lang w:val="de-AT"/>
        </w:rPr>
        <w:t xml:space="preserve">rard “Ged” </w:t>
      </w:r>
      <w:r w:rsidR="0088563F" w:rsidRPr="00492056">
        <w:rPr>
          <w:rFonts w:ascii="Roboto" w:hAnsi="Roboto"/>
          <w:lang w:val="de-AT"/>
        </w:rPr>
        <w:t>Smith (</w:t>
      </w:r>
      <w:r w:rsidR="00492056">
        <w:rPr>
          <w:rFonts w:ascii="Roboto" w:hAnsi="Roboto"/>
          <w:lang w:val="de-AT"/>
        </w:rPr>
        <w:t xml:space="preserve">Sales </w:t>
      </w:r>
      <w:r w:rsidR="00492056" w:rsidRPr="00492056">
        <w:rPr>
          <w:rFonts w:ascii="Roboto" w:hAnsi="Roboto"/>
          <w:lang w:val="de-AT"/>
        </w:rPr>
        <w:t>Software</w:t>
      </w:r>
      <w:r w:rsidR="0088563F" w:rsidRPr="00492056">
        <w:rPr>
          <w:rFonts w:ascii="Roboto" w:hAnsi="Roboto"/>
          <w:lang w:val="de-AT"/>
        </w:rPr>
        <w:t xml:space="preserve">), John Foster </w:t>
      </w:r>
      <w:r w:rsidR="00492056">
        <w:rPr>
          <w:rFonts w:ascii="Roboto" w:hAnsi="Roboto"/>
          <w:lang w:val="de-AT"/>
        </w:rPr>
        <w:t>u</w:t>
      </w:r>
      <w:r w:rsidR="004F6EE8" w:rsidRPr="00492056">
        <w:rPr>
          <w:rFonts w:ascii="Roboto" w:hAnsi="Roboto"/>
          <w:lang w:val="de-AT"/>
        </w:rPr>
        <w:t xml:space="preserve">nd Stephanie Cutler </w:t>
      </w:r>
      <w:r w:rsidR="0088563F" w:rsidRPr="00492056">
        <w:rPr>
          <w:rFonts w:ascii="Roboto" w:hAnsi="Roboto"/>
          <w:lang w:val="de-AT"/>
        </w:rPr>
        <w:t>(</w:t>
      </w:r>
      <w:r w:rsidR="00492056">
        <w:rPr>
          <w:rFonts w:ascii="Roboto" w:hAnsi="Roboto"/>
          <w:lang w:val="de-AT"/>
        </w:rPr>
        <w:t>Sales Maschinen</w:t>
      </w:r>
      <w:r w:rsidR="0088563F" w:rsidRPr="00492056">
        <w:rPr>
          <w:rFonts w:ascii="Roboto" w:hAnsi="Roboto"/>
          <w:lang w:val="de-AT"/>
        </w:rPr>
        <w:t>)</w:t>
      </w:r>
      <w:r w:rsidR="004F6EE8" w:rsidRPr="00492056">
        <w:rPr>
          <w:rFonts w:ascii="Roboto" w:hAnsi="Roboto"/>
          <w:lang w:val="de-AT"/>
        </w:rPr>
        <w:t>.</w:t>
      </w:r>
      <w:r w:rsidR="00492056">
        <w:rPr>
          <w:rFonts w:ascii="Roboto" w:hAnsi="Roboto"/>
          <w:lang w:val="de-AT"/>
        </w:rPr>
        <w:t xml:space="preserve"> </w:t>
      </w:r>
      <w:r w:rsidR="00492056" w:rsidRPr="00492056">
        <w:rPr>
          <w:rFonts w:ascii="Roboto" w:hAnsi="Roboto"/>
          <w:lang w:val="de-AT"/>
        </w:rPr>
        <w:t xml:space="preserve">Gemeinsam bringen es diese vier Personen auf fast 100 Jahre </w:t>
      </w:r>
      <w:r w:rsidR="00492056">
        <w:rPr>
          <w:rFonts w:ascii="Roboto" w:hAnsi="Roboto"/>
          <w:lang w:val="de-AT"/>
        </w:rPr>
        <w:t xml:space="preserve">in der Flachglasindustrie </w:t>
      </w:r>
      <w:r w:rsidR="001B7C63">
        <w:rPr>
          <w:rFonts w:ascii="Roboto" w:hAnsi="Roboto"/>
          <w:lang w:val="de-AT"/>
        </w:rPr>
        <w:t xml:space="preserve">– </w:t>
      </w:r>
      <w:r w:rsidR="00492056">
        <w:rPr>
          <w:rFonts w:ascii="Roboto" w:hAnsi="Roboto"/>
          <w:lang w:val="de-AT"/>
        </w:rPr>
        <w:t>ein</w:t>
      </w:r>
      <w:r w:rsidR="001B7C63">
        <w:rPr>
          <w:rFonts w:ascii="Roboto" w:hAnsi="Roboto"/>
          <w:lang w:val="de-AT"/>
        </w:rPr>
        <w:t xml:space="preserve"> wahrer</w:t>
      </w:r>
      <w:r w:rsidR="00492056">
        <w:rPr>
          <w:rFonts w:ascii="Roboto" w:hAnsi="Roboto"/>
          <w:lang w:val="de-AT"/>
        </w:rPr>
        <w:t xml:space="preserve"> Schatz an Erfahrung und Fachkenntnis. </w:t>
      </w:r>
    </w:p>
    <w:p w14:paraId="7BB8FCCA" w14:textId="497FF545" w:rsidR="00492056" w:rsidRPr="00492056" w:rsidRDefault="00492056" w:rsidP="00492056">
      <w:pPr>
        <w:spacing w:line="360" w:lineRule="auto"/>
        <w:rPr>
          <w:rFonts w:ascii="Roboto" w:hAnsi="Roboto"/>
          <w:lang w:val="de-AT"/>
        </w:rPr>
      </w:pPr>
      <w:r w:rsidRPr="00492056">
        <w:rPr>
          <w:rFonts w:ascii="Roboto" w:hAnsi="Roboto"/>
          <w:lang w:val="de-AT"/>
        </w:rPr>
        <w:t>Einschließlich Service</w:t>
      </w:r>
      <w:r w:rsidR="001B7C63">
        <w:rPr>
          <w:rFonts w:ascii="Roboto" w:hAnsi="Roboto"/>
          <w:lang w:val="de-AT"/>
        </w:rPr>
        <w:t>t</w:t>
      </w:r>
      <w:r w:rsidRPr="00492056">
        <w:rPr>
          <w:rFonts w:ascii="Roboto" w:hAnsi="Roboto"/>
          <w:lang w:val="de-AT"/>
        </w:rPr>
        <w:t>echniker</w:t>
      </w:r>
      <w:r w:rsidR="001B7C63">
        <w:rPr>
          <w:rFonts w:ascii="Roboto" w:hAnsi="Roboto"/>
          <w:lang w:val="de-AT"/>
        </w:rPr>
        <w:t>n</w:t>
      </w:r>
      <w:r w:rsidRPr="00492056">
        <w:rPr>
          <w:rFonts w:ascii="Roboto" w:hAnsi="Roboto"/>
          <w:lang w:val="de-AT"/>
        </w:rPr>
        <w:t xml:space="preserve"> und S</w:t>
      </w:r>
      <w:r>
        <w:rPr>
          <w:rFonts w:ascii="Roboto" w:hAnsi="Roboto"/>
          <w:lang w:val="de-AT"/>
        </w:rPr>
        <w:t xml:space="preserve">oftware-Support besteht das Team aktuell aus 19 Mitgliedern, mit Plänen, im kommenden Jahr zu wachsen. </w:t>
      </w:r>
      <w:r w:rsidRPr="00492056">
        <w:rPr>
          <w:rFonts w:ascii="Roboto" w:hAnsi="Roboto"/>
          <w:lang w:val="de-AT"/>
        </w:rPr>
        <w:t>Der jüngste Neuzugang im Team ist Brett Bedford, der neue gemeinsame Geschäftsführer. Er tritt die Nachfolge von Colin Bickley an, der nach fast 30 erfolgreichen Jahren bei LiSEC aus dem Unternehmen ausscheidet.</w:t>
      </w:r>
    </w:p>
    <w:p w14:paraId="2EE839FD" w14:textId="77777777" w:rsidR="00492056" w:rsidRPr="00492056" w:rsidRDefault="00492056" w:rsidP="00492056">
      <w:pPr>
        <w:spacing w:line="360" w:lineRule="auto"/>
        <w:rPr>
          <w:rFonts w:ascii="Roboto" w:hAnsi="Roboto"/>
          <w:b/>
          <w:lang w:val="de-AT"/>
        </w:rPr>
      </w:pPr>
      <w:r w:rsidRPr="00492056">
        <w:rPr>
          <w:rFonts w:ascii="Roboto" w:hAnsi="Roboto"/>
          <w:b/>
          <w:bCs/>
          <w:lang w:val="de-AT"/>
        </w:rPr>
        <w:t>Aktuelle Initiativen und Zukunftspläne</w:t>
      </w:r>
    </w:p>
    <w:p w14:paraId="51E0B37E" w14:textId="3C7779AB" w:rsidR="00492056" w:rsidRDefault="00492056" w:rsidP="001B7C63">
      <w:pPr>
        <w:spacing w:line="360" w:lineRule="auto"/>
        <w:rPr>
          <w:rFonts w:ascii="Roboto" w:hAnsi="Roboto"/>
          <w:lang w:val="de-AT"/>
        </w:rPr>
      </w:pPr>
      <w:r>
        <w:rPr>
          <w:rFonts w:ascii="Roboto" w:hAnsi="Roboto"/>
          <w:lang w:val="de-AT"/>
        </w:rPr>
        <w:t xml:space="preserve">Zurzeit </w:t>
      </w:r>
      <w:r w:rsidRPr="00492056">
        <w:rPr>
          <w:rFonts w:ascii="Roboto" w:hAnsi="Roboto"/>
          <w:lang w:val="de-AT"/>
        </w:rPr>
        <w:t>laufen mehrere Initiativen zur Verbesserung der Betriebsabläufe und der Kundenzufriedenheit.</w:t>
      </w:r>
      <w:r>
        <w:rPr>
          <w:rFonts w:ascii="Roboto" w:hAnsi="Roboto"/>
          <w:lang w:val="de-AT"/>
        </w:rPr>
        <w:t xml:space="preserve"> „Unser Hauptfokus ist die Integration der Maschinen- und Software-Teile in einen einzigen, kundenorientierten Betrieb“, </w:t>
      </w:r>
      <w:r w:rsidR="001B7C63">
        <w:rPr>
          <w:rFonts w:ascii="Roboto" w:hAnsi="Roboto"/>
          <w:lang w:val="de-AT"/>
        </w:rPr>
        <w:t>so</w:t>
      </w:r>
      <w:r>
        <w:rPr>
          <w:rFonts w:ascii="Roboto" w:hAnsi="Roboto"/>
          <w:lang w:val="de-AT"/>
        </w:rPr>
        <w:t xml:space="preserve"> </w:t>
      </w:r>
      <w:r w:rsidR="00487BE2">
        <w:rPr>
          <w:rFonts w:ascii="Roboto" w:hAnsi="Roboto"/>
          <w:lang w:val="de-AT"/>
        </w:rPr>
        <w:t xml:space="preserve">Herr </w:t>
      </w:r>
      <w:r>
        <w:rPr>
          <w:rFonts w:ascii="Roboto" w:hAnsi="Roboto"/>
          <w:lang w:val="de-AT"/>
        </w:rPr>
        <w:t xml:space="preserve">Bedford. </w:t>
      </w:r>
      <w:r w:rsidRPr="00492056">
        <w:rPr>
          <w:rFonts w:ascii="Roboto" w:hAnsi="Roboto"/>
          <w:lang w:val="de-AT"/>
        </w:rPr>
        <w:t>„Ob es sich um eine Verkaufschance oder eine Störung handelt, unser Ziel ist es, unseren Kunden schnell und zuverlässig zu helfen. Wir prüfen derzeit unseren lokalen Ersatzteilbestand und möchten unser Technik</w:t>
      </w:r>
      <w:r>
        <w:rPr>
          <w:rFonts w:ascii="Roboto" w:hAnsi="Roboto"/>
          <w:lang w:val="de-AT"/>
        </w:rPr>
        <w:t>er</w:t>
      </w:r>
      <w:r w:rsidRPr="00492056">
        <w:rPr>
          <w:rFonts w:ascii="Roboto" w:hAnsi="Roboto"/>
          <w:lang w:val="de-AT"/>
        </w:rPr>
        <w:t xml:space="preserve">team vergrößern, um die Reaktionsgeschwindigkeit und Abdeckung in ganz Großbritannien und Irland zu verbessern. </w:t>
      </w:r>
      <w:r w:rsidR="001B7C63">
        <w:rPr>
          <w:rFonts w:ascii="Roboto" w:hAnsi="Roboto"/>
          <w:lang w:val="de-AT"/>
        </w:rPr>
        <w:t xml:space="preserve">Uns </w:t>
      </w:r>
      <w:r w:rsidR="001B7C63" w:rsidRPr="001B7C63">
        <w:rPr>
          <w:rFonts w:ascii="Roboto" w:hAnsi="Roboto"/>
          <w:lang w:val="de-AT"/>
        </w:rPr>
        <w:t xml:space="preserve">geht </w:t>
      </w:r>
      <w:r w:rsidR="001B7C63">
        <w:rPr>
          <w:rFonts w:ascii="Roboto" w:hAnsi="Roboto"/>
          <w:lang w:val="de-AT"/>
        </w:rPr>
        <w:t xml:space="preserve">es </w:t>
      </w:r>
      <w:r w:rsidR="001B7C63" w:rsidRPr="001B7C63">
        <w:rPr>
          <w:rFonts w:ascii="Roboto" w:hAnsi="Roboto"/>
          <w:lang w:val="de-AT"/>
        </w:rPr>
        <w:t xml:space="preserve">darum, die Zusammenarbeit mit LiSEC zu vereinfachen und dabei </w:t>
      </w:r>
      <w:r w:rsidR="001B7C63">
        <w:rPr>
          <w:rFonts w:ascii="Roboto" w:hAnsi="Roboto"/>
          <w:lang w:val="de-AT"/>
        </w:rPr>
        <w:t>r</w:t>
      </w:r>
      <w:r w:rsidR="001B7C63" w:rsidRPr="001B7C63">
        <w:rPr>
          <w:rFonts w:ascii="Roboto" w:hAnsi="Roboto"/>
          <w:lang w:val="de-AT"/>
        </w:rPr>
        <w:t xml:space="preserve">eaktionsfähig und </w:t>
      </w:r>
      <w:r w:rsidR="001B7C63">
        <w:rPr>
          <w:rFonts w:ascii="Roboto" w:hAnsi="Roboto"/>
          <w:lang w:val="de-AT"/>
        </w:rPr>
        <w:t>z</w:t>
      </w:r>
      <w:r w:rsidR="001B7C63" w:rsidRPr="001B7C63">
        <w:rPr>
          <w:rFonts w:ascii="Roboto" w:hAnsi="Roboto"/>
          <w:lang w:val="de-AT"/>
        </w:rPr>
        <w:t>uverlässig</w:t>
      </w:r>
      <w:r w:rsidR="001B7C63">
        <w:rPr>
          <w:rFonts w:ascii="Roboto" w:hAnsi="Roboto"/>
          <w:lang w:val="de-AT"/>
        </w:rPr>
        <w:t xml:space="preserve"> zu sein.</w:t>
      </w:r>
      <w:r w:rsidRPr="00492056">
        <w:rPr>
          <w:rFonts w:ascii="Roboto" w:hAnsi="Roboto"/>
          <w:lang w:val="de-AT"/>
        </w:rPr>
        <w:t>“</w:t>
      </w:r>
    </w:p>
    <w:p w14:paraId="110A33A1" w14:textId="2D351705" w:rsidR="002A5693" w:rsidRPr="002A5693" w:rsidRDefault="002A5693" w:rsidP="002A5693">
      <w:pPr>
        <w:spacing w:line="360" w:lineRule="auto"/>
        <w:rPr>
          <w:rFonts w:ascii="Roboto" w:hAnsi="Roboto"/>
          <w:lang w:val="de-AT"/>
        </w:rPr>
      </w:pPr>
      <w:bookmarkStart w:id="1" w:name="_Hlk194648851"/>
      <w:r w:rsidRPr="002A5693">
        <w:rPr>
          <w:rFonts w:ascii="Roboto" w:hAnsi="Roboto"/>
          <w:lang w:val="de-AT"/>
        </w:rPr>
        <w:t xml:space="preserve">Mit Blick auf die Zukunft möchte LiSEC UK &amp; Ireland unabhängig von der Größe oder den Anforderungen </w:t>
      </w:r>
      <w:r w:rsidR="00487BE2">
        <w:rPr>
          <w:rFonts w:ascii="Roboto" w:hAnsi="Roboto"/>
          <w:lang w:val="de-AT"/>
        </w:rPr>
        <w:t>seiner</w:t>
      </w:r>
      <w:r w:rsidRPr="002A5693">
        <w:rPr>
          <w:rFonts w:ascii="Roboto" w:hAnsi="Roboto"/>
          <w:lang w:val="de-AT"/>
        </w:rPr>
        <w:t xml:space="preserve"> Kunden </w:t>
      </w:r>
      <w:r>
        <w:rPr>
          <w:rFonts w:ascii="Roboto" w:hAnsi="Roboto"/>
          <w:lang w:val="de-AT"/>
        </w:rPr>
        <w:t>U</w:t>
      </w:r>
      <w:r w:rsidRPr="002A5693">
        <w:rPr>
          <w:rFonts w:ascii="Roboto" w:hAnsi="Roboto"/>
          <w:lang w:val="de-AT"/>
        </w:rPr>
        <w:t>nterstütz</w:t>
      </w:r>
      <w:r>
        <w:rPr>
          <w:rFonts w:ascii="Roboto" w:hAnsi="Roboto"/>
          <w:lang w:val="de-AT"/>
        </w:rPr>
        <w:t>ung bieten</w:t>
      </w:r>
      <w:r w:rsidRPr="002A5693">
        <w:rPr>
          <w:rFonts w:ascii="Roboto" w:hAnsi="Roboto"/>
          <w:lang w:val="de-AT"/>
        </w:rPr>
        <w:t xml:space="preserve">. </w:t>
      </w:r>
      <w:r w:rsidR="00487BE2">
        <w:rPr>
          <w:rFonts w:ascii="Roboto" w:hAnsi="Roboto"/>
          <w:lang w:val="de-AT"/>
        </w:rPr>
        <w:t xml:space="preserve">Herr </w:t>
      </w:r>
      <w:r w:rsidRPr="002A5693">
        <w:rPr>
          <w:rFonts w:ascii="Roboto" w:hAnsi="Roboto"/>
          <w:lang w:val="de-AT"/>
        </w:rPr>
        <w:t>Bedford erklärt: „Ich freue mich darauf, mehr Zeit mit unseren Kunden zu verbringen, ihre sich wandelnden Bedürfnisse zu verstehen und diese Erkenntnisse zu nutzen, um das nächste Kapitel von LiSEC UK mitzugestalten.“</w:t>
      </w:r>
    </w:p>
    <w:bookmarkEnd w:id="1"/>
    <w:p w14:paraId="20DA81EE" w14:textId="77777777" w:rsidR="00FE757F" w:rsidRPr="00487BE2" w:rsidRDefault="00FE757F" w:rsidP="00161E24">
      <w:pPr>
        <w:spacing w:line="360" w:lineRule="auto"/>
        <w:rPr>
          <w:rFonts w:ascii="Roboto" w:hAnsi="Roboto"/>
          <w:lang w:val="de-AT"/>
        </w:rPr>
      </w:pPr>
    </w:p>
    <w:p w14:paraId="3C33C3BB" w14:textId="49FC67E1" w:rsidR="007E1351" w:rsidRPr="007E1351" w:rsidRDefault="007E1351" w:rsidP="00161E24">
      <w:pPr>
        <w:spacing w:line="360" w:lineRule="auto"/>
        <w:rPr>
          <w:rFonts w:ascii="Roboto" w:hAnsi="Roboto"/>
          <w:b/>
          <w:lang w:val="en-US"/>
        </w:rPr>
      </w:pPr>
      <w:r w:rsidRPr="00487BE2">
        <w:rPr>
          <w:rFonts w:ascii="Roboto" w:hAnsi="Roboto"/>
          <w:b/>
          <w:lang w:val="de-AT"/>
        </w:rPr>
        <w:br w:type="column"/>
      </w:r>
      <w:r w:rsidRPr="007E1351">
        <w:rPr>
          <w:rFonts w:ascii="Roboto" w:hAnsi="Roboto"/>
          <w:b/>
          <w:lang w:val="en-US"/>
        </w:rPr>
        <w:lastRenderedPageBreak/>
        <w:t xml:space="preserve">Images: </w:t>
      </w:r>
    </w:p>
    <w:p w14:paraId="4F9C4EE7"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4E352D14" wp14:editId="7227BCC5">
            <wp:extent cx="2701785" cy="1800000"/>
            <wp:effectExtent l="0" t="0" r="3810" b="0"/>
            <wp:docPr id="973686403"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2332DCB1" w14:textId="045380BD"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w:t>
      </w:r>
      <w:r w:rsidRPr="007E1351">
        <w:rPr>
          <w:rFonts w:ascii="Roboto" w:hAnsi="Roboto"/>
          <w:lang w:val="en-US"/>
        </w:rPr>
        <w:t>Stephanie Cutler</w:t>
      </w:r>
      <w:r>
        <w:rPr>
          <w:rFonts w:ascii="Roboto" w:hAnsi="Roboto"/>
          <w:lang w:val="en-US"/>
        </w:rPr>
        <w:t xml:space="preserve">, </w:t>
      </w:r>
      <w:r w:rsidRPr="007E1351">
        <w:rPr>
          <w:rFonts w:ascii="Roboto" w:hAnsi="Roboto"/>
          <w:lang w:val="en-US"/>
        </w:rPr>
        <w:t>Brett Bedford</w:t>
      </w:r>
      <w:r>
        <w:rPr>
          <w:rFonts w:ascii="Roboto" w:hAnsi="Roboto"/>
          <w:lang w:val="en-US"/>
        </w:rPr>
        <w:t xml:space="preserve">, John Foster, Vinny Kirkland, Gerard Smith </w:t>
      </w:r>
    </w:p>
    <w:p w14:paraId="291F1291"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54C3736E" wp14:editId="5837DD0A">
            <wp:extent cx="2701785" cy="1800000"/>
            <wp:effectExtent l="0" t="0" r="3810" b="0"/>
            <wp:docPr id="97712197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326D58C3" w14:textId="127E7774"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w:t>
      </w:r>
      <w:r w:rsidRPr="007E1351">
        <w:rPr>
          <w:rFonts w:ascii="Roboto" w:hAnsi="Roboto"/>
          <w:lang w:val="en-US"/>
        </w:rPr>
        <w:t>Stephanie Cutler</w:t>
      </w:r>
      <w:r>
        <w:rPr>
          <w:rFonts w:ascii="Roboto" w:hAnsi="Roboto"/>
          <w:lang w:val="en-US"/>
        </w:rPr>
        <w:t xml:space="preserve">, John Foster, Vinny Kirkland, </w:t>
      </w:r>
      <w:r w:rsidRPr="007E1351">
        <w:rPr>
          <w:rFonts w:ascii="Roboto" w:hAnsi="Roboto"/>
          <w:lang w:val="en-US"/>
        </w:rPr>
        <w:t>Brett Bedford</w:t>
      </w:r>
      <w:r>
        <w:rPr>
          <w:rFonts w:ascii="Roboto" w:hAnsi="Roboto"/>
          <w:lang w:val="en-US"/>
        </w:rPr>
        <w:t xml:space="preserve">, Gerard Smith </w:t>
      </w:r>
    </w:p>
    <w:p w14:paraId="20206A44"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5917FA7E" wp14:editId="341D0439">
            <wp:extent cx="2701785" cy="1800000"/>
            <wp:effectExtent l="0" t="0" r="3810" b="0"/>
            <wp:docPr id="18561402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4A4FA255" w14:textId="1C7E84A3" w:rsidR="00DE102E" w:rsidRPr="00DE102E" w:rsidRDefault="007E1351" w:rsidP="00DE102E">
      <w:pPr>
        <w:spacing w:line="360" w:lineRule="auto"/>
        <w:rPr>
          <w:rFonts w:ascii="Roboto" w:hAnsi="Roboto"/>
          <w:lang w:val="en-GB"/>
        </w:rPr>
      </w:pPr>
      <w:r w:rsidRPr="00DE102E">
        <w:rPr>
          <w:rFonts w:ascii="Roboto" w:hAnsi="Roboto"/>
          <w:lang w:val="en-US"/>
        </w:rPr>
        <w:t xml:space="preserve">© LiSEC; Brett Bedford, Vinny Kirkland, </w:t>
      </w:r>
      <w:r w:rsidR="00DE102E" w:rsidRPr="00DE102E">
        <w:rPr>
          <w:rFonts w:ascii="Roboto" w:hAnsi="Roboto"/>
          <w:lang w:val="en-GB"/>
        </w:rPr>
        <w:t>Ruth Jones</w:t>
      </w:r>
      <w:r w:rsidR="00DE102E">
        <w:rPr>
          <w:rFonts w:ascii="Roboto" w:hAnsi="Roboto"/>
          <w:lang w:val="en-GB"/>
        </w:rPr>
        <w:t xml:space="preserve">, </w:t>
      </w:r>
      <w:r w:rsidR="00DE102E" w:rsidRPr="00DE102E">
        <w:rPr>
          <w:rFonts w:ascii="Roboto" w:hAnsi="Roboto"/>
          <w:lang w:val="en-GB"/>
        </w:rPr>
        <w:t>Anthony Auger</w:t>
      </w:r>
      <w:r w:rsidR="00DE102E">
        <w:rPr>
          <w:rFonts w:ascii="Roboto" w:hAnsi="Roboto"/>
          <w:lang w:val="en-GB"/>
        </w:rPr>
        <w:t xml:space="preserve">, </w:t>
      </w:r>
      <w:r w:rsidR="00DE102E" w:rsidRPr="00DE102E">
        <w:rPr>
          <w:rFonts w:ascii="Roboto" w:hAnsi="Roboto"/>
          <w:lang w:val="en-GB"/>
        </w:rPr>
        <w:t>Patrick Edwards</w:t>
      </w:r>
      <w:r w:rsidR="00DE102E">
        <w:rPr>
          <w:rFonts w:ascii="Roboto" w:hAnsi="Roboto"/>
          <w:lang w:val="en-GB"/>
        </w:rPr>
        <w:t xml:space="preserve">; in front: </w:t>
      </w:r>
      <w:r w:rsidR="00DE102E" w:rsidRPr="00DE102E">
        <w:rPr>
          <w:rFonts w:ascii="Roboto" w:hAnsi="Roboto"/>
          <w:lang w:val="en-GB"/>
        </w:rPr>
        <w:t xml:space="preserve">Mark Palin </w:t>
      </w:r>
    </w:p>
    <w:p w14:paraId="25A60762" w14:textId="6C137583" w:rsidR="007E1351" w:rsidRPr="00DE102E" w:rsidRDefault="007E1351" w:rsidP="00DE102E">
      <w:pPr>
        <w:spacing w:line="360" w:lineRule="auto"/>
        <w:rPr>
          <w:rFonts w:ascii="Roboto" w:hAnsi="Roboto"/>
          <w:lang w:val="en-US"/>
        </w:rPr>
      </w:pPr>
    </w:p>
    <w:p w14:paraId="0F53336C" w14:textId="77777777" w:rsidR="007E1351" w:rsidRDefault="007E1351" w:rsidP="007232E0">
      <w:pPr>
        <w:spacing w:line="360" w:lineRule="auto"/>
        <w:rPr>
          <w:rFonts w:ascii="Roboto" w:hAnsi="Roboto"/>
          <w:lang w:val="en-US"/>
        </w:rPr>
      </w:pPr>
      <w:r>
        <w:rPr>
          <w:rFonts w:ascii="Roboto" w:hAnsi="Roboto"/>
          <w:noProof/>
          <w:lang w:val="en-US"/>
        </w:rPr>
        <w:lastRenderedPageBreak/>
        <w:drawing>
          <wp:inline distT="0" distB="0" distL="0" distR="0" wp14:anchorId="1F7E30D2" wp14:editId="2DE1378E">
            <wp:extent cx="2701785" cy="1800000"/>
            <wp:effectExtent l="0" t="0" r="3810" b="0"/>
            <wp:docPr id="72217470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05E86DFC" w14:textId="39B588F2"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Spare Parts Warehouse LiSEC UK &amp; Ireland </w:t>
      </w:r>
    </w:p>
    <w:p w14:paraId="56EFFCF9"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6AE3C298" wp14:editId="27EC435E">
            <wp:extent cx="2697190" cy="1800000"/>
            <wp:effectExtent l="0" t="0" r="8255" b="0"/>
            <wp:docPr id="84177530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FC8BE63" w14:textId="04571EFE"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New Management of LiSEC UK &amp; Ireland Ltd; Georg Mair, Brett Bedford </w:t>
      </w:r>
    </w:p>
    <w:p w14:paraId="68186D8C" w14:textId="77777777" w:rsidR="007E1351" w:rsidRDefault="007E1351" w:rsidP="007232E0">
      <w:pPr>
        <w:spacing w:line="360" w:lineRule="auto"/>
        <w:rPr>
          <w:rFonts w:ascii="Roboto" w:hAnsi="Roboto"/>
          <w:lang w:val="en-US"/>
        </w:rPr>
      </w:pPr>
      <w:r>
        <w:rPr>
          <w:rFonts w:ascii="Roboto" w:hAnsi="Roboto"/>
          <w:noProof/>
          <w:lang w:val="en-US"/>
        </w:rPr>
        <w:drawing>
          <wp:inline distT="0" distB="0" distL="0" distR="0" wp14:anchorId="70C44799" wp14:editId="61AC3EA6">
            <wp:extent cx="2697190" cy="1800000"/>
            <wp:effectExtent l="0" t="0" r="8255" b="0"/>
            <wp:docPr id="111360991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69E3E71D" w14:textId="77777777"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New Management of LiSEC UK &amp; Ireland Ltd; Georg Mair, Brett Bedford </w:t>
      </w:r>
    </w:p>
    <w:p w14:paraId="32E72E31" w14:textId="77777777" w:rsidR="007E1351" w:rsidRDefault="007E1351" w:rsidP="007232E0">
      <w:pPr>
        <w:spacing w:line="360" w:lineRule="auto"/>
        <w:rPr>
          <w:rFonts w:ascii="Roboto" w:hAnsi="Roboto"/>
          <w:lang w:val="en-US"/>
        </w:rPr>
      </w:pPr>
    </w:p>
    <w:p w14:paraId="6C60BDF4" w14:textId="44E38955" w:rsidR="007E1351" w:rsidRDefault="007E1351" w:rsidP="007232E0">
      <w:pPr>
        <w:spacing w:line="360" w:lineRule="auto"/>
        <w:rPr>
          <w:rFonts w:ascii="Roboto" w:hAnsi="Roboto"/>
          <w:lang w:val="en-US"/>
        </w:rPr>
      </w:pPr>
      <w:r>
        <w:rPr>
          <w:rFonts w:ascii="Roboto" w:hAnsi="Roboto"/>
          <w:noProof/>
          <w:lang w:val="en-US"/>
        </w:rPr>
        <w:lastRenderedPageBreak/>
        <w:drawing>
          <wp:inline distT="0" distB="0" distL="0" distR="0" wp14:anchorId="0F2A6207" wp14:editId="48683B00">
            <wp:extent cx="2697190" cy="1800000"/>
            <wp:effectExtent l="0" t="0" r="8255" b="0"/>
            <wp:docPr id="537098399"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38FA392" w14:textId="77777777" w:rsidR="007E1351" w:rsidRDefault="007E1351" w:rsidP="007E1351">
      <w:pPr>
        <w:spacing w:line="360" w:lineRule="auto"/>
        <w:rPr>
          <w:rFonts w:ascii="Roboto" w:hAnsi="Roboto"/>
          <w:lang w:val="en-US"/>
        </w:rPr>
      </w:pPr>
      <w:r w:rsidRPr="007232E0">
        <w:rPr>
          <w:rFonts w:ascii="Roboto" w:hAnsi="Roboto"/>
          <w:lang w:val="en-US"/>
        </w:rPr>
        <w:t>© LiSEC</w:t>
      </w:r>
      <w:r>
        <w:rPr>
          <w:rFonts w:ascii="Roboto" w:hAnsi="Roboto"/>
          <w:lang w:val="en-US"/>
        </w:rPr>
        <w:t xml:space="preserve">; New Management of LiSEC UK &amp; Ireland Ltd; Georg Mair, Brett Bedford </w:t>
      </w:r>
    </w:p>
    <w:p w14:paraId="5A7CAE49" w14:textId="77777777" w:rsidR="007E1351" w:rsidRPr="007232E0"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sidRPr="003C3EC7">
        <w:rPr>
          <w:rFonts w:ascii="Roboto" w:hAnsi="Roboto"/>
          <w:b/>
          <w:sz w:val="20"/>
        </w:rPr>
        <w:t>Über LiSEC</w:t>
      </w:r>
    </w:p>
    <w:p w14:paraId="0A1A2A79" w14:textId="77777777" w:rsidR="00037304" w:rsidRDefault="00037304" w:rsidP="00037304">
      <w:pPr>
        <w:spacing w:after="0" w:line="240" w:lineRule="auto"/>
        <w:rPr>
          <w:rFonts w:ascii="Roboto" w:hAnsi="Roboto"/>
          <w:sz w:val="20"/>
        </w:rPr>
      </w:pPr>
      <w:r w:rsidRPr="001F6C94">
        <w:rPr>
          <w:rFonts w:ascii="Roboto" w:hAnsi="Roboto"/>
          <w:sz w:val="20"/>
        </w:rPr>
        <w:t>LiSEC mit Hauptsitz in Seitenstetten/Amstetten ist eine weltweit tätige Unternehmensgruppe, die seit über 60 Jahren individuelle und umfassende Lösungen in der Flachglasverarbeitung und -veredelung anbietet. Im Jahr 2024 erwirtschaftete die Gruppe mit rund 1.300 Mitarbeiter:innen und 25 Standorten einen Umsatz von knapp 300 Millionen Euro bei einer Exportquote von über 95 Prozent. LiSEC steht für hochwertige Maschinen und Anlagen sowie integrierte Komplettlösungen inklusive Software entlang der gesamten Wertschöpfungskette der Flachglasverarbeitung. Das Produktportfolio umfasst sowohl Einzelmaschine als auch komplette Produktionslinien für den Glaszuschnitt, die Glaskanten- und Glasflächenbearbeitung, die Fertigung von Isolier- und Verbundglas sowie die dahinterliegende Intra- und Extralogistik. Kunden profitieren von der Zusammenarbeit mit einem Komplettanbieter, der über umfassende Erfahrung in der Umsetzung großer Projekte und ein globales Servicenetzwerk verfügt.</w:t>
      </w:r>
    </w:p>
    <w:p w14:paraId="28DC260C" w14:textId="77777777" w:rsidR="00037304" w:rsidRPr="001F6C94" w:rsidRDefault="00037304" w:rsidP="00037304">
      <w:pPr>
        <w:spacing w:after="0" w:line="240" w:lineRule="auto"/>
        <w:rPr>
          <w:rFonts w:ascii="Roboto" w:hAnsi="Roboto" w:cs="Arial"/>
          <w:sz w:val="20"/>
          <w:szCs w:val="20"/>
          <w:lang w:val="de-AT"/>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b/>
          <w:color w:val="000000"/>
          <w:sz w:val="20"/>
        </w:rPr>
        <w:t>Weitere Informationen:</w:t>
      </w:r>
      <w:r w:rsidRPr="003C3EC7">
        <w:rPr>
          <w:rFonts w:ascii="Roboto" w:hAnsi="Roboto"/>
          <w:color w:val="000000"/>
          <w:sz w:val="20"/>
        </w:rPr>
        <w:br/>
      </w:r>
      <w:r w:rsidRPr="003C3EC7">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sz w:val="20"/>
        </w:rPr>
        <w:t>Direktorin für Marketing und Unternehmenskommunikation</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sidRPr="005C4B0D">
        <w:rPr>
          <w:rFonts w:ascii="Roboto" w:hAnsi="Roboto"/>
          <w:sz w:val="20"/>
          <w:lang w:val="fr-FR"/>
        </w:rPr>
        <w:t>LiSEC Austria GmbH</w:t>
      </w:r>
      <w:r w:rsidRPr="005C4B0D">
        <w:rPr>
          <w:rFonts w:ascii="Roboto" w:hAnsi="Roboto"/>
          <w:sz w:val="20"/>
          <w:lang w:val="fr-FR"/>
        </w:rPr>
        <w:br/>
        <w:t xml:space="preserve">Peter-Lisec-Str. </w:t>
      </w:r>
      <w:r w:rsidRPr="003C3EC7">
        <w:rPr>
          <w:rFonts w:ascii="Roboto" w:hAnsi="Roboto"/>
          <w:sz w:val="20"/>
        </w:rPr>
        <w:t>1 – 3353 Seitenstetten, Österreich</w:t>
      </w:r>
      <w:r w:rsidRPr="003C3EC7">
        <w:rPr>
          <w:rFonts w:ascii="Roboto" w:hAnsi="Roboto"/>
          <w:sz w:val="20"/>
        </w:rPr>
        <w:br/>
        <w:t>Tel.: +43 7477 405-1115</w:t>
      </w:r>
      <w:r w:rsidRPr="003C3EC7">
        <w:rPr>
          <w:rFonts w:ascii="Roboto" w:hAnsi="Roboto"/>
          <w:sz w:val="20"/>
        </w:rPr>
        <w:br/>
        <w:t>Mobil: +43 660 871 58 03</w:t>
      </w:r>
      <w:r w:rsidRPr="003C3EC7">
        <w:rPr>
          <w:rFonts w:ascii="Roboto" w:hAnsi="Roboto"/>
          <w:sz w:val="20"/>
        </w:rPr>
        <w:br/>
        <w:t xml:space="preserve">E-Mail: </w:t>
      </w:r>
      <w:hyperlink r:id="rId15" w:history="1">
        <w:r w:rsidRPr="003C3EC7">
          <w:rPr>
            <w:rStyle w:val="Hyperlink"/>
            <w:rFonts w:ascii="Roboto" w:hAnsi="Roboto"/>
            <w:sz w:val="20"/>
          </w:rPr>
          <w:t>claudia.guschlbauer@lisec.com</w:t>
        </w:r>
      </w:hyperlink>
      <w:r w:rsidRPr="003C3EC7">
        <w:rPr>
          <w:rFonts w:ascii="Roboto" w:hAnsi="Roboto"/>
          <w:sz w:val="20"/>
        </w:rPr>
        <w:t xml:space="preserve"> – </w:t>
      </w:r>
      <w:hyperlink r:id="rId16" w:history="1">
        <w:r w:rsidRPr="003C3EC7">
          <w:rPr>
            <w:rStyle w:val="Hyperlink"/>
            <w:rFonts w:ascii="Roboto" w:hAnsi="Roboto"/>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2"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rPr>
      <w:t>PRESSEMITTEILUNG</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51661"/>
    <w:rsid w:val="00161E24"/>
    <w:rsid w:val="0016713F"/>
    <w:rsid w:val="001719CC"/>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6C"/>
    <w:rsid w:val="00423C98"/>
    <w:rsid w:val="00460F67"/>
    <w:rsid w:val="0046558A"/>
    <w:rsid w:val="00465866"/>
    <w:rsid w:val="00470D17"/>
    <w:rsid w:val="0047278A"/>
    <w:rsid w:val="00487BE2"/>
    <w:rsid w:val="00492056"/>
    <w:rsid w:val="004A3448"/>
    <w:rsid w:val="004F6EE8"/>
    <w:rsid w:val="00522560"/>
    <w:rsid w:val="00535798"/>
    <w:rsid w:val="00535C28"/>
    <w:rsid w:val="00537E19"/>
    <w:rsid w:val="00541C17"/>
    <w:rsid w:val="005537CD"/>
    <w:rsid w:val="00570F9D"/>
    <w:rsid w:val="005A60CB"/>
    <w:rsid w:val="005B00D0"/>
    <w:rsid w:val="005B1E75"/>
    <w:rsid w:val="005F51F9"/>
    <w:rsid w:val="00616624"/>
    <w:rsid w:val="006313D6"/>
    <w:rsid w:val="00633522"/>
    <w:rsid w:val="00635280"/>
    <w:rsid w:val="00641852"/>
    <w:rsid w:val="00650DC1"/>
    <w:rsid w:val="00682E37"/>
    <w:rsid w:val="00693A48"/>
    <w:rsid w:val="0069793A"/>
    <w:rsid w:val="006D1A3E"/>
    <w:rsid w:val="006E5A9A"/>
    <w:rsid w:val="007232E0"/>
    <w:rsid w:val="0072439D"/>
    <w:rsid w:val="00724869"/>
    <w:rsid w:val="00752207"/>
    <w:rsid w:val="00754255"/>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64917"/>
    <w:rsid w:val="00B64CA5"/>
    <w:rsid w:val="00B656F1"/>
    <w:rsid w:val="00B77FC4"/>
    <w:rsid w:val="00BB1F4E"/>
    <w:rsid w:val="00BB7C95"/>
    <w:rsid w:val="00BC6795"/>
    <w:rsid w:val="00BD2E68"/>
    <w:rsid w:val="00BD54D8"/>
    <w:rsid w:val="00BF0C62"/>
    <w:rsid w:val="00C02EF2"/>
    <w:rsid w:val="00C244E0"/>
    <w:rsid w:val="00C33896"/>
    <w:rsid w:val="00C402CE"/>
    <w:rsid w:val="00C4673B"/>
    <w:rsid w:val="00C70E6E"/>
    <w:rsid w:val="00C91F46"/>
    <w:rsid w:val="00CB7403"/>
    <w:rsid w:val="00CD49B2"/>
    <w:rsid w:val="00CE23A1"/>
    <w:rsid w:val="00D3059F"/>
    <w:rsid w:val="00D42313"/>
    <w:rsid w:val="00D502D8"/>
    <w:rsid w:val="00D6089D"/>
    <w:rsid w:val="00D81922"/>
    <w:rsid w:val="00D87E60"/>
    <w:rsid w:val="00DB4911"/>
    <w:rsid w:val="00DC7A7A"/>
    <w:rsid w:val="00DD3D73"/>
    <w:rsid w:val="00DE102E"/>
    <w:rsid w:val="00DF3AF9"/>
    <w:rsid w:val="00DF4296"/>
    <w:rsid w:val="00E02028"/>
    <w:rsid w:val="00E05B29"/>
    <w:rsid w:val="00E15CE7"/>
    <w:rsid w:val="00E362DF"/>
    <w:rsid w:val="00E406E5"/>
    <w:rsid w:val="00E54631"/>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776</Words>
  <Characters>4895</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cp:revision>
  <dcterms:created xsi:type="dcterms:W3CDTF">2025-04-23T05:31:00Z</dcterms:created>
  <dcterms:modified xsi:type="dcterms:W3CDTF">2025-04-23T05:31:00Z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1804912462</vt:i4>
  </property>
</Properties>
</file>